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18" w:rsidRPr="00F1423D" w:rsidRDefault="00E63E18" w:rsidP="00E63E18">
      <w:pPr>
        <w:spacing w:after="199" w:line="275" w:lineRule="auto"/>
        <w:jc w:val="center"/>
        <w:rPr>
          <w:sz w:val="28"/>
          <w:szCs w:val="28"/>
        </w:rPr>
      </w:pPr>
      <w:r w:rsidRPr="00C4013E">
        <w:rPr>
          <w:b/>
          <w:sz w:val="32"/>
          <w:szCs w:val="32"/>
        </w:rPr>
        <w:fldChar w:fldCharType="begin"/>
      </w:r>
      <w:r w:rsidRPr="00C4013E">
        <w:rPr>
          <w:b/>
          <w:sz w:val="32"/>
          <w:szCs w:val="32"/>
        </w:rPr>
        <w:instrText xml:space="preserve"> SEQ CHAPTER \h \r 1</w:instrText>
      </w:r>
      <w:r w:rsidRPr="00C4013E">
        <w:rPr>
          <w:b/>
          <w:sz w:val="32"/>
          <w:szCs w:val="32"/>
        </w:rPr>
        <w:fldChar w:fldCharType="end"/>
      </w:r>
      <w:r w:rsidRPr="00C4013E">
        <w:rPr>
          <w:b/>
          <w:i/>
          <w:sz w:val="32"/>
          <w:szCs w:val="32"/>
        </w:rPr>
        <w:t xml:space="preserve"> </w:t>
      </w:r>
      <w:r w:rsidRPr="00F1423D">
        <w:rPr>
          <w:sz w:val="28"/>
          <w:szCs w:val="28"/>
        </w:rPr>
        <w:t>CHILD PROTECTION COURT AD LITEM SEMINAR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 xml:space="preserve">At St. Peter’s Episcopal Church - Tucker Hall 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320 St. Peter Street Kerrville, Texas 78028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Friday, April 1, 2016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SPONSORED BY: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THE CHILD PROTECTION COURT of SOUTH TEXAS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THE CHILD PROTECTION COURT of the HILL COUNTRY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THE CHILD PROTECTION COURT of SOUTH CENTRAL TEXAS</w:t>
      </w:r>
    </w:p>
    <w:p w:rsidR="00E63E18" w:rsidRPr="00F1423D" w:rsidRDefault="00E63E18" w:rsidP="00E63E18">
      <w:pPr>
        <w:spacing w:after="199" w:line="275" w:lineRule="auto"/>
        <w:jc w:val="center"/>
        <w:rPr>
          <w:szCs w:val="24"/>
        </w:rPr>
      </w:pPr>
      <w:r w:rsidRPr="00F1423D">
        <w:rPr>
          <w:szCs w:val="24"/>
        </w:rPr>
        <w:t>_________________ HILL COUNTRY CASA    __________________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>8:00 – 9:00</w:t>
      </w:r>
      <w:r w:rsidRPr="00F1423D">
        <w:rPr>
          <w:szCs w:val="24"/>
        </w:rPr>
        <w:tab/>
        <w:t>Check-In with Continental Breakfast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 xml:space="preserve">BREAKFAST AND LUNCH CATERED BY </w:t>
      </w:r>
      <w:proofErr w:type="spellStart"/>
      <w:r w:rsidRPr="00F1423D">
        <w:rPr>
          <w:szCs w:val="24"/>
        </w:rPr>
        <w:t>Lovin’Spoonful</w:t>
      </w:r>
      <w:proofErr w:type="spellEnd"/>
      <w:r w:rsidRPr="00F1423D">
        <w:rPr>
          <w:szCs w:val="24"/>
        </w:rPr>
        <w:t xml:space="preserve"> Catering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>9:00 – 10:00</w:t>
      </w:r>
      <w:r w:rsidRPr="00F1423D">
        <w:rPr>
          <w:szCs w:val="24"/>
        </w:rPr>
        <w:tab/>
        <w:t>Parent Advocacy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 xml:space="preserve">Mark Briggs, J.D. – Briggs and Associates 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 xml:space="preserve">10:00 – 10:15 </w:t>
      </w:r>
      <w:r w:rsidRPr="00F1423D">
        <w:rPr>
          <w:szCs w:val="24"/>
        </w:rPr>
        <w:tab/>
        <w:t>Break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>10:15 – 11:15</w:t>
      </w:r>
      <w:r w:rsidRPr="00F1423D">
        <w:rPr>
          <w:szCs w:val="24"/>
        </w:rPr>
        <w:tab/>
        <w:t>Legislative Update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>Hon. Dean Rucker - Presiding Judge Seventh Administrative Judicial Region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>Tiffany Roper, J.D.  – Supreme Court Children’s Commission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 xml:space="preserve">11:15 – 12:15 </w:t>
      </w:r>
      <w:r w:rsidRPr="00F1423D">
        <w:rPr>
          <w:szCs w:val="24"/>
        </w:rPr>
        <w:tab/>
        <w:t>Case Law Update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>Hon. Thomas Stuckey – Centex Child Protection Court South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 xml:space="preserve">Eric Tai, J.D. – TDFPS Appellate Attorney   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>12:15 – 1:00</w:t>
      </w:r>
      <w:r w:rsidRPr="00F1423D">
        <w:rPr>
          <w:szCs w:val="24"/>
        </w:rPr>
        <w:tab/>
      </w:r>
      <w:proofErr w:type="gramStart"/>
      <w:r w:rsidRPr="00F1423D">
        <w:rPr>
          <w:szCs w:val="24"/>
        </w:rPr>
        <w:t>Lunch</w:t>
      </w:r>
      <w:proofErr w:type="gramEnd"/>
      <w:r w:rsidRPr="00F1423D">
        <w:rPr>
          <w:szCs w:val="24"/>
        </w:rPr>
        <w:t xml:space="preserve"> 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 xml:space="preserve">1:00 – 2:30     </w:t>
      </w:r>
      <w:r w:rsidRPr="00F1423D">
        <w:rPr>
          <w:szCs w:val="24"/>
        </w:rPr>
        <w:tab/>
        <w:t>Young Adult Panel</w:t>
      </w:r>
    </w:p>
    <w:p w:rsidR="00E63E18" w:rsidRPr="00F1423D" w:rsidRDefault="00E63E18" w:rsidP="00E63E18">
      <w:pPr>
        <w:spacing w:after="199" w:line="275" w:lineRule="auto"/>
        <w:ind w:left="1440"/>
        <w:rPr>
          <w:szCs w:val="24"/>
        </w:rPr>
      </w:pPr>
      <w:r w:rsidRPr="00F1423D">
        <w:rPr>
          <w:szCs w:val="24"/>
        </w:rPr>
        <w:t xml:space="preserve">Moderated by Hon. F. Scott </w:t>
      </w:r>
      <w:proofErr w:type="spellStart"/>
      <w:r w:rsidRPr="00F1423D">
        <w:rPr>
          <w:szCs w:val="24"/>
        </w:rPr>
        <w:t>McCown</w:t>
      </w:r>
      <w:proofErr w:type="spellEnd"/>
      <w:r w:rsidRPr="00F1423D">
        <w:rPr>
          <w:szCs w:val="24"/>
        </w:rPr>
        <w:t xml:space="preserve"> – Clinical Professor and Director of the Children’s Rights Clinic at The University of Texas School of Law                          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 xml:space="preserve">2:30 – 2:45     </w:t>
      </w:r>
      <w:r w:rsidRPr="00F1423D">
        <w:rPr>
          <w:szCs w:val="24"/>
        </w:rPr>
        <w:tab/>
        <w:t>Break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lastRenderedPageBreak/>
        <w:t>2:45– 3:30</w:t>
      </w:r>
      <w:r w:rsidRPr="00F1423D">
        <w:rPr>
          <w:szCs w:val="24"/>
        </w:rPr>
        <w:tab/>
        <w:t>Preparing for Adoption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ab/>
      </w:r>
      <w:r w:rsidRPr="00F1423D">
        <w:rPr>
          <w:szCs w:val="24"/>
        </w:rPr>
        <w:tab/>
        <w:t xml:space="preserve">Thomas Molnar – TDFPS Adoption Preparation Supervisor </w:t>
      </w:r>
    </w:p>
    <w:p w:rsidR="00E63E18" w:rsidRPr="00F1423D" w:rsidRDefault="00E63E18" w:rsidP="00E63E18">
      <w:pPr>
        <w:spacing w:after="199" w:line="275" w:lineRule="auto"/>
        <w:rPr>
          <w:szCs w:val="24"/>
        </w:rPr>
      </w:pPr>
      <w:r w:rsidRPr="00F1423D">
        <w:rPr>
          <w:szCs w:val="24"/>
        </w:rPr>
        <w:t>3:30 – 4:30      Moving from Ordinary to Extraordinary Representation in CPS Cases</w:t>
      </w:r>
    </w:p>
    <w:p w:rsidR="00E63E18" w:rsidRPr="00F1423D" w:rsidRDefault="00E63E18" w:rsidP="00E63E18">
      <w:pPr>
        <w:spacing w:after="199" w:line="275" w:lineRule="auto"/>
        <w:ind w:left="1440"/>
        <w:rPr>
          <w:szCs w:val="24"/>
        </w:rPr>
      </w:pPr>
      <w:r>
        <w:rPr>
          <w:szCs w:val="24"/>
        </w:rPr>
        <w:t xml:space="preserve">Hon. </w:t>
      </w:r>
      <w:r w:rsidRPr="00F1423D">
        <w:rPr>
          <w:szCs w:val="24"/>
        </w:rPr>
        <w:t xml:space="preserve">F. Scott </w:t>
      </w:r>
      <w:proofErr w:type="spellStart"/>
      <w:r w:rsidRPr="00F1423D">
        <w:rPr>
          <w:szCs w:val="24"/>
        </w:rPr>
        <w:t>McCown</w:t>
      </w:r>
      <w:proofErr w:type="spellEnd"/>
      <w:r w:rsidRPr="00F1423D">
        <w:rPr>
          <w:szCs w:val="24"/>
        </w:rPr>
        <w:t xml:space="preserve"> – Clinical Professor and Director of the Children’s Rights Clinic at The University of Texas School of Law</w:t>
      </w:r>
    </w:p>
    <w:p w:rsidR="00B455C1" w:rsidRDefault="00B455C1">
      <w:bookmarkStart w:id="0" w:name="_GoBack"/>
      <w:bookmarkEnd w:id="0"/>
    </w:p>
    <w:sectPr w:rsidR="00B4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18"/>
    <w:rsid w:val="00B455C1"/>
    <w:rsid w:val="00E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2016-03-29T19:13:00Z</dcterms:created>
  <dcterms:modified xsi:type="dcterms:W3CDTF">2016-03-29T19:13:00Z</dcterms:modified>
</cp:coreProperties>
</file>